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中国博物馆协会社会教育专委会2019手艺传习研讨会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活动观摩回执</w:t>
      </w:r>
    </w:p>
    <w:p>
      <w:pPr>
        <w:jc w:val="center"/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各位博物馆同仁及手工艺传习践行人：</w:t>
      </w:r>
    </w:p>
    <w:p>
      <w:pPr>
        <w:rPr>
          <w:rFonts w:hint="eastAsia"/>
        </w:rPr>
      </w:pPr>
      <w:r>
        <w:rPr>
          <w:rFonts w:hint="eastAsia"/>
        </w:rPr>
        <w:t>大家好！</w:t>
      </w:r>
    </w:p>
    <w:p>
      <w:pPr>
        <w:ind w:firstLine="420" w:firstLineChars="200"/>
        <w:rPr>
          <w:rFonts w:hint="eastAsia"/>
        </w:rPr>
      </w:pPr>
      <w:r>
        <w:rPr>
          <w:rFonts w:hint="eastAsia"/>
        </w:rPr>
        <w:t>中国博物馆协会社会教育专委会2019手艺传习研讨会将于2019 年 4 月 25 日至 28 日在中国丝绸博物馆（杭州）召开。</w:t>
      </w:r>
      <w:r>
        <w:rPr>
          <w:rFonts w:hint="eastAsia"/>
          <w:lang w:eastAsia="zh-CN"/>
        </w:rPr>
        <w:t>根据研讨会日程安排，</w:t>
      </w:r>
      <w:r>
        <w:rPr>
          <w:rFonts w:hint="eastAsia"/>
          <w:lang w:val="en-US" w:eastAsia="zh-CN"/>
        </w:rPr>
        <w:t>4月27日—4月28日设有活动观摩项目，请根据个人需要进行选择</w:t>
      </w:r>
      <w:r>
        <w:rPr>
          <w:rFonts w:hint="eastAsia"/>
        </w:rPr>
        <w:t>。</w:t>
      </w:r>
    </w:p>
    <w:p>
      <w:pPr>
        <w:rPr>
          <w:rFonts w:hint="eastAsia"/>
          <w:lang w:eastAsia="zh-CN"/>
        </w:rPr>
      </w:pPr>
      <w:r>
        <w:rPr>
          <w:rFonts w:hint="eastAsia"/>
        </w:rPr>
        <w:t>请大家在文末</w:t>
      </w:r>
      <w:r>
        <w:rPr>
          <w:rFonts w:hint="eastAsia"/>
          <w:lang w:eastAsia="zh-CN"/>
        </w:rPr>
        <w:t>表格中选择确认参加的观摩活动</w:t>
      </w:r>
      <w:r>
        <w:rPr>
          <w:rFonts w:hint="eastAsia"/>
        </w:rPr>
        <w:t>，并在</w:t>
      </w:r>
      <w:r>
        <w:rPr>
          <w:rFonts w:hint="eastAsia"/>
          <w:lang w:val="en-US" w:eastAsia="zh-CN"/>
        </w:rPr>
        <w:t>4</w:t>
      </w:r>
      <w:r>
        <w:rPr>
          <w:rFonts w:hint="eastAsia"/>
        </w:rPr>
        <w:t>月</w:t>
      </w:r>
      <w:r>
        <w:rPr>
          <w:rFonts w:hint="eastAsia"/>
          <w:lang w:val="en-US" w:eastAsia="zh-CN"/>
        </w:rPr>
        <w:t>10</w:t>
      </w:r>
      <w:r>
        <w:rPr>
          <w:rFonts w:hint="eastAsia"/>
        </w:rPr>
        <w:t>日前发</w:t>
      </w:r>
      <w:r>
        <w:rPr>
          <w:rFonts w:hint="eastAsia"/>
          <w:lang w:eastAsia="zh-CN"/>
        </w:rPr>
        <w:t>至邮箱：</w:t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fldChar w:fldCharType="begin"/>
      </w:r>
      <w:r>
        <w:rPr>
          <w:rFonts w:hint="eastAsia"/>
          <w:lang w:eastAsia="zh-CN"/>
        </w:rPr>
        <w:instrText xml:space="preserve"> HYPERLINK "mailto:chenluwen@cnsilkmuseum.org" </w:instrText>
      </w:r>
      <w:r>
        <w:rPr>
          <w:rFonts w:hint="eastAsia"/>
          <w:lang w:eastAsia="zh-CN"/>
        </w:rPr>
        <w:fldChar w:fldCharType="separate"/>
      </w:r>
      <w:r>
        <w:rPr>
          <w:rStyle w:val="3"/>
          <w:rFonts w:hint="eastAsia"/>
          <w:lang w:eastAsia="zh-CN"/>
        </w:rPr>
        <w:t>chenluwen@cnsilkmuseum.org</w:t>
      </w:r>
      <w:r>
        <w:rPr>
          <w:rFonts w:hint="eastAsia"/>
          <w:lang w:eastAsia="zh-CN"/>
        </w:rPr>
        <w:fldChar w:fldCharType="end"/>
      </w:r>
    </w:p>
    <w:p>
      <w:pPr>
        <w:rPr>
          <w:rFonts w:hint="eastAsia"/>
          <w:lang w:eastAsia="zh-CN"/>
        </w:rPr>
      </w:pPr>
    </w:p>
    <w:p>
      <w:pPr>
        <w:rPr>
          <w:rFonts w:hint="eastAsia"/>
        </w:rPr>
      </w:pPr>
      <w:r>
        <w:rPr>
          <w:rFonts w:hint="eastAsia"/>
          <w:lang w:eastAsia="zh-CN"/>
        </w:rPr>
        <w:t>谢谢</w:t>
      </w:r>
      <w:r>
        <w:rPr>
          <w:rFonts w:hint="eastAsia"/>
        </w:rPr>
        <w:t>！</w:t>
      </w:r>
    </w:p>
    <w:p>
      <w:pPr>
        <w:rPr>
          <w:rFonts w:hint="eastAsia"/>
        </w:rPr>
      </w:pP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附录：</w:t>
      </w:r>
      <w:r>
        <w:rPr>
          <w:rFonts w:hint="eastAsia"/>
          <w:b/>
          <w:bCs/>
          <w:lang w:val="en-US" w:eastAsia="zh-CN"/>
        </w:rPr>
        <w:t>活动观摩项目表</w:t>
      </w:r>
    </w:p>
    <w:p>
      <w:pPr>
        <w:rPr>
          <w:rFonts w:hint="eastAsia"/>
          <w:lang w:val="en-US" w:eastAsia="zh-CN"/>
        </w:rPr>
      </w:pPr>
    </w:p>
    <w:p>
      <w:pPr>
        <w:ind w:firstLine="420"/>
        <w:rPr>
          <w:rFonts w:hint="eastAsia"/>
          <w:lang w:val="en-US" w:eastAsia="zh-CN"/>
        </w:rPr>
      </w:pP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1"/>
        <w:gridCol w:w="4785"/>
        <w:gridCol w:w="1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时间</w:t>
            </w:r>
          </w:p>
        </w:tc>
        <w:tc>
          <w:tcPr>
            <w:tcW w:w="4785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内容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请选择</w:t>
            </w:r>
          </w:p>
          <w:p>
            <w:pPr>
              <w:jc w:val="center"/>
              <w:rPr>
                <w:rFonts w:hint="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（参加/不参加）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981" w:type="dxa"/>
            <w:vAlign w:val="center"/>
          </w:tcPr>
          <w:p>
            <w:pPr>
              <w:jc w:val="center"/>
              <w:rPr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4月27日下午</w:t>
            </w:r>
          </w:p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4785" w:type="dxa"/>
            <w:vAlign w:val="center"/>
          </w:tcPr>
          <w:p>
            <w:pPr>
              <w:jc w:val="both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学术讲座与文物鉴赏</w:t>
            </w:r>
          </w:p>
        </w:tc>
        <w:tc>
          <w:tcPr>
            <w:tcW w:w="1753" w:type="dxa"/>
            <w:tcBorders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4月27日晚上</w:t>
            </w:r>
          </w:p>
        </w:tc>
        <w:tc>
          <w:tcPr>
            <w:tcW w:w="4785" w:type="dxa"/>
            <w:vAlign w:val="center"/>
          </w:tcPr>
          <w:p>
            <w:pPr>
              <w:jc w:val="both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汉服之夜：明之华章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1" w:hRule="atLeast"/>
        </w:trPr>
        <w:tc>
          <w:tcPr>
            <w:tcW w:w="1981" w:type="dxa"/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4月28日</w:t>
            </w:r>
            <w:r>
              <w:rPr>
                <w:rFonts w:hint="eastAsia"/>
                <w:lang w:eastAsia="zh-CN"/>
              </w:rPr>
              <w:t>，</w:t>
            </w:r>
          </w:p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参观考察</w:t>
            </w:r>
          </w:p>
        </w:tc>
        <w:tc>
          <w:tcPr>
            <w:tcW w:w="4785" w:type="dxa"/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杭州市工艺美术馆和手工艺活态馆</w:t>
            </w:r>
          </w:p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中国美术学院民艺馆和国际设计博物馆</w:t>
            </w:r>
          </w:p>
        </w:tc>
        <w:tc>
          <w:tcPr>
            <w:tcW w:w="1753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</w:tc>
      </w:tr>
    </w:tbl>
    <w:p/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bookmarkStart w:id="0" w:name="_GoBack"/>
      <w:bookmarkEnd w:id="0"/>
      <w:r>
        <w:rPr>
          <w:rFonts w:hint="eastAsia"/>
          <w:lang w:val="en-US" w:eastAsia="zh-CN"/>
        </w:rPr>
        <w:t>咨询电话：0571-87035150（中国丝绸博物馆社会教育部）</w:t>
      </w:r>
    </w:p>
    <w:p>
      <w:pPr>
        <w:jc w:val="left"/>
        <w:rPr>
          <w:rFonts w:hint="eastAsia"/>
          <w:lang w:val="en-US" w:eastAsia="zh-CN"/>
        </w:rPr>
      </w:pPr>
    </w:p>
    <w:p>
      <w:p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13957143516 楼航燕   18768122759 陈露雯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-apple-system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554765"/>
    <w:rsid w:val="0A5637A9"/>
    <w:rsid w:val="35B61EA2"/>
    <w:rsid w:val="7655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2019-03-31T07:47:00Z</dcterms:created>
  <dc:creator>蘭露之靈</dc:creator>
  <cp:lastModifiedBy>Administrator</cp:lastModifiedBy>
  <dcterms:modified xsi:type="dcterms:W3CDTF">2019-04-01T08:08:47Z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